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浙江师范大学附属中学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关于2023届高三成人礼网络直播服务采购</w:t>
      </w:r>
      <w:r>
        <w:rPr>
          <w:rFonts w:hint="eastAsia" w:ascii="黑体" w:hAnsi="黑体" w:eastAsia="黑体"/>
          <w:b/>
          <w:sz w:val="30"/>
          <w:szCs w:val="30"/>
        </w:rPr>
        <w:t>项目密封询价公告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Calibri" w:hAnsi="Calibri" w:eastAsia="宋体" w:cs="Times New Roman"/>
        </w:rPr>
        <w:t>项目编号：</w:t>
      </w:r>
      <w:r>
        <w:rPr>
          <w:rFonts w:hint="eastAsia" w:ascii="Calibri" w:hAnsi="Calibri" w:eastAsia="宋体" w:cs="Times New Roman"/>
          <w:lang w:eastAsia="zh-CN"/>
        </w:rPr>
        <w:t>XJ20230313-2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</w:p>
    <w:p>
      <w:pPr>
        <w:spacing w:line="276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根据《中华人民共和国政府采购法》等有关规定，现对关于2023届高三成人礼网络直播服务进行密封询价采购，欢</w:t>
      </w:r>
      <w:r>
        <w:rPr>
          <w:rFonts w:hint="eastAsia"/>
        </w:rPr>
        <w:t>迎合格的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前来投标。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询价项目概况（内容、数量、简要技术要求等）：</w:t>
      </w:r>
    </w:p>
    <w:p>
      <w:pPr>
        <w:pStyle w:val="14"/>
        <w:numPr>
          <w:ilvl w:val="0"/>
          <w:numId w:val="0"/>
        </w:numPr>
        <w:spacing w:line="276" w:lineRule="auto"/>
        <w:ind w:firstLine="480" w:firstLineChars="200"/>
        <w:rPr>
          <w:rFonts w:hint="default" w:ascii="楷体_GB2312" w:hAnsi="Calibri" w:eastAsia="楷体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楷体_GB2312" w:hAnsi="Calibri" w:eastAsia="楷体_GB2312" w:cs="Times New Roman"/>
          <w:b w:val="0"/>
          <w:bCs/>
          <w:sz w:val="24"/>
          <w:szCs w:val="24"/>
          <w:lang w:val="en-US" w:eastAsia="zh-CN"/>
        </w:rPr>
        <w:t>因2023年高三成人礼活动（3月19日）提供网络直播，提供设备和现场保障服务。具体需求设备清单见下表。</w:t>
      </w:r>
    </w:p>
    <w:tbl>
      <w:tblPr>
        <w:tblStyle w:val="8"/>
        <w:tblpPr w:leftFromText="180" w:rightFromText="180" w:vertAnchor="text" w:horzAnchor="page" w:tblpX="1935" w:tblpY="19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477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27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36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7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固定机位</w:t>
            </w:r>
          </w:p>
        </w:tc>
        <w:tc>
          <w:tcPr>
            <w:tcW w:w="136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27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移动机位</w:t>
            </w:r>
          </w:p>
        </w:tc>
        <w:tc>
          <w:tcPr>
            <w:tcW w:w="136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27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无人机机位</w:t>
            </w:r>
          </w:p>
        </w:tc>
        <w:tc>
          <w:tcPr>
            <w:tcW w:w="136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27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导播台</w:t>
            </w:r>
          </w:p>
        </w:tc>
        <w:tc>
          <w:tcPr>
            <w:tcW w:w="136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pct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27" w:type="pct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直播平台+直播推流</w:t>
            </w:r>
          </w:p>
        </w:tc>
        <w:tc>
          <w:tcPr>
            <w:tcW w:w="1361" w:type="pc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1平台</w:t>
            </w:r>
          </w:p>
        </w:tc>
      </w:tr>
    </w:tbl>
    <w:p>
      <w:pPr>
        <w:pStyle w:val="14"/>
        <w:numPr>
          <w:ilvl w:val="0"/>
          <w:numId w:val="0"/>
        </w:numPr>
        <w:spacing w:line="276" w:lineRule="auto"/>
        <w:rPr>
          <w:rFonts w:hint="default" w:ascii="楷体_GB2312" w:hAnsi="Calibri" w:eastAsia="楷体_GB2312" w:cs="Times New Roman"/>
          <w:b/>
          <w:sz w:val="24"/>
          <w:szCs w:val="24"/>
          <w:lang w:val="en-US" w:eastAsia="zh-CN"/>
        </w:rPr>
      </w:pPr>
    </w:p>
    <w:p>
      <w:pPr>
        <w:spacing w:line="276" w:lineRule="auto"/>
        <w:ind w:firstLine="482" w:firstLineChars="200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二</w:t>
      </w:r>
      <w:r>
        <w:rPr>
          <w:rFonts w:ascii="楷体_GB2312" w:hAnsi="Calibri" w:eastAsia="楷体_GB2312" w:cs="Times New Roman"/>
          <w:b/>
          <w:sz w:val="24"/>
          <w:szCs w:val="24"/>
        </w:rPr>
        <w:t>、询价供应商资格要求：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符合《</w:t>
      </w:r>
      <w:r>
        <w:rPr>
          <w:rFonts w:hint="eastAsia"/>
        </w:rPr>
        <w:t>中华人民共和国政府采购法</w:t>
      </w:r>
      <w:r>
        <w:rPr>
          <w:rFonts w:ascii="Calibri" w:hAnsi="Calibri" w:eastAsia="宋体" w:cs="Times New Roman"/>
        </w:rPr>
        <w:t>》要求</w: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能独立承担民事责任</w: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有良好信誉的</w:t>
      </w:r>
      <w:r>
        <w:rPr>
          <w:rFonts w:hint="eastAsia" w:ascii="Calibri" w:hAnsi="Calibri" w:eastAsia="宋体" w:cs="Times New Roman"/>
          <w:lang w:val="en-US" w:eastAsia="zh-CN"/>
        </w:rPr>
        <w:t>供应商</w:t>
      </w:r>
      <w:r>
        <w:rPr>
          <w:rFonts w:ascii="Calibri" w:hAnsi="Calibri" w:eastAsia="宋体" w:cs="Times New Roman"/>
        </w:rPr>
        <w:t>均可参加。</w:t>
      </w:r>
    </w:p>
    <w:p>
      <w:pPr>
        <w:spacing w:line="276" w:lineRule="auto"/>
        <w:ind w:firstLine="463" w:firstLineChars="192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三、注意事项：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1．询价投标文件的组成：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（1）报价一览表（格式详见附件一）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（2</w:t>
      </w:r>
      <w:r>
        <w:rPr>
          <w:rFonts w:hint="eastAsia"/>
        </w:rPr>
        <w:t>）</w:t>
      </w:r>
      <w:r>
        <w:rPr>
          <w:rFonts w:hint="eastAsia" w:ascii="Calibri" w:hAnsi="Calibri" w:eastAsia="宋体" w:cs="Times New Roman"/>
        </w:rPr>
        <w:t>营业执照副本复印件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以上资料按顺序装订，并分别加盖公章。资料提供不全可能会导致报价无效。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２．询价截止时间：各供应商请于</w:t>
      </w:r>
      <w:r>
        <w:rPr>
          <w:rFonts w:hint="eastAsia" w:ascii="Calibri" w:hAnsi="Calibri" w:eastAsia="宋体" w:cs="Times New Roman"/>
          <w:u w:val="single"/>
        </w:rPr>
        <w:t xml:space="preserve"> 20</w:t>
      </w:r>
      <w:r>
        <w:rPr>
          <w:rFonts w:ascii="Calibri" w:hAnsi="Calibri" w:eastAsia="宋体" w:cs="Times New Roman"/>
          <w:u w:val="single"/>
        </w:rPr>
        <w:t>2</w:t>
      </w:r>
      <w:r>
        <w:rPr>
          <w:rFonts w:hint="eastAsia" w:eastAsia="宋体"/>
          <w:u w:val="single"/>
          <w:lang w:val="en-US" w:eastAsia="zh-CN"/>
        </w:rPr>
        <w:t>3</w:t>
      </w:r>
      <w:r>
        <w:rPr>
          <w:rFonts w:hint="eastAsia" w:ascii="Calibri" w:hAnsi="Calibri" w:eastAsia="宋体" w:cs="Times New Roman"/>
          <w:u w:val="single"/>
        </w:rPr>
        <w:t xml:space="preserve"> </w:t>
      </w:r>
      <w:r>
        <w:rPr>
          <w:rFonts w:hint="eastAsia" w:ascii="Calibri" w:hAnsi="Calibri" w:eastAsia="宋体" w:cs="Times New Roman"/>
        </w:rPr>
        <w:t xml:space="preserve">年 </w:t>
      </w:r>
      <w:r>
        <w:rPr>
          <w:rFonts w:hint="eastAsia" w:ascii="Calibri" w:hAnsi="Calibri" w:eastAsia="宋体" w:cs="Times New Roman"/>
          <w:u w:val="single"/>
        </w:rPr>
        <w:t xml:space="preserve"> </w:t>
      </w:r>
      <w:r>
        <w:rPr>
          <w:rFonts w:hint="eastAsia" w:ascii="Calibri" w:hAnsi="Calibri" w:eastAsia="宋体" w:cs="Times New Roman"/>
          <w:u w:val="single"/>
          <w:lang w:val="en-US" w:eastAsia="zh-CN"/>
        </w:rPr>
        <w:t>03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u w:val="single"/>
        </w:rPr>
        <w:t xml:space="preserve"> </w:t>
      </w:r>
      <w:r>
        <w:rPr>
          <w:rFonts w:hint="eastAsia" w:ascii="Calibri" w:hAnsi="Calibri" w:eastAsia="宋体" w:cs="Times New Roman"/>
          <w:u w:val="single"/>
          <w:lang w:val="en-US" w:eastAsia="zh-CN"/>
        </w:rPr>
        <w:t>16</w:t>
      </w:r>
      <w:r>
        <w:rPr>
          <w:rFonts w:hint="eastAsia" w:ascii="Calibri" w:hAnsi="Calibri" w:eastAsia="宋体" w:cs="Times New Roman"/>
        </w:rPr>
        <w:t>日</w:t>
      </w:r>
      <w:r>
        <w:rPr>
          <w:rFonts w:hint="eastAsia" w:ascii="Calibri" w:hAnsi="Calibri" w:eastAsia="宋体" w:cs="Times New Roman"/>
          <w:u w:val="single"/>
        </w:rPr>
        <w:t xml:space="preserve"> 16  </w:t>
      </w:r>
      <w:r>
        <w:rPr>
          <w:rFonts w:hint="eastAsia" w:ascii="Calibri" w:hAnsi="Calibri" w:eastAsia="宋体" w:cs="Times New Roman"/>
        </w:rPr>
        <w:t>时之前将最终报价，以信封密封（加盖公章）的形式交至浙江师范大学附属中学资源管理中心（行政楼一楼</w:t>
      </w:r>
      <w:r>
        <w:rPr>
          <w:rFonts w:hint="eastAsia" w:ascii="Calibri" w:hAnsi="Calibri" w:eastAsia="宋体" w:cs="Times New Roman"/>
          <w:u w:val="single"/>
        </w:rPr>
        <w:t xml:space="preserve">107 </w:t>
      </w:r>
      <w:r>
        <w:rPr>
          <w:rFonts w:hint="eastAsia" w:ascii="Calibri" w:hAnsi="Calibri" w:eastAsia="宋体" w:cs="Times New Roman"/>
        </w:rPr>
        <w:t>室），逾期作废。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３．询价成交原则：</w:t>
      </w:r>
      <w:r>
        <w:rPr>
          <w:rFonts w:hint="eastAsia" w:ascii="Calibri" w:hAnsi="Calibri" w:eastAsia="宋体" w:cs="Times New Roman"/>
          <w:b/>
          <w:szCs w:val="21"/>
        </w:rPr>
        <w:t>本项目最高限价</w:t>
      </w: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10000</w:t>
      </w:r>
      <w:r>
        <w:rPr>
          <w:rFonts w:hint="eastAsia" w:ascii="Calibri" w:hAnsi="Calibri" w:eastAsia="宋体" w:cs="Times New Roman"/>
          <w:b/>
          <w:szCs w:val="21"/>
        </w:rPr>
        <w:t>元，在符合采购需求的前提下，最低价成交的原则确定成交商</w:t>
      </w:r>
      <w:r>
        <w:rPr>
          <w:rFonts w:hint="eastAsia" w:ascii="Calibri" w:hAnsi="Calibri" w:eastAsia="宋体" w:cs="Times New Roman"/>
          <w:b/>
          <w:sz w:val="24"/>
        </w:rPr>
        <w:t>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４．成交供应商擅自变更、无故不提供、或未按期提供中标产品，将按照《政府采购法》相关规定进行处罚。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５．请在信封上分别注明询价编号、供应商联系人及电话。如发现有特殊情况务请在报价前先与我中心联系。</w:t>
      </w:r>
    </w:p>
    <w:p>
      <w:pPr>
        <w:spacing w:line="276" w:lineRule="auto"/>
        <w:ind w:firstLine="352" w:firstLineChars="146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邮政编码：321004项目联系人： 王老师     ，电话：82291759         ，           传真：0579-82282012。技术答疑人： 蒋老师     ，电话：82291759</w:t>
      </w:r>
    </w:p>
    <w:p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  <w:lang w:val="en-US" w:eastAsia="zh-CN"/>
        </w:rPr>
        <w:t>3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03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13</w:t>
      </w:r>
      <w:r>
        <w:rPr>
          <w:rFonts w:hint="eastAsia" w:ascii="Calibri" w:hAnsi="Calibri" w:eastAsia="宋体" w:cs="Times New Roman"/>
        </w:rPr>
        <w:t>日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</w:p>
    <w:p>
      <w:pPr>
        <w:pStyle w:val="2"/>
        <w:spacing w:line="276" w:lineRule="auto"/>
        <w:ind w:firstLine="2178"/>
        <w:rPr>
          <w:rFonts w:hint="default" w:ascii="仿宋_GB2312" w:eastAsia="仿宋_GB2312"/>
          <w:b/>
          <w:bCs/>
          <w:color w:val="000000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pStyle w:val="6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2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>
      <w:pPr>
        <w:pStyle w:val="2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44"/>
          <w:szCs w:val="44"/>
        </w:rPr>
      </w:pPr>
      <w:r>
        <w:rPr>
          <w:rFonts w:ascii="仿宋_GB2312" w:eastAsia="仿宋_GB2312"/>
          <w:b/>
          <w:bCs/>
          <w:color w:val="000000"/>
          <w:sz w:val="44"/>
          <w:szCs w:val="44"/>
        </w:rPr>
        <w:t>报 价 一 览 表</w:t>
      </w:r>
    </w:p>
    <w:p>
      <w:pPr>
        <w:spacing w:line="300" w:lineRule="auto"/>
        <w:rPr>
          <w:rFonts w:ascii="仿宋_GB2312" w:eastAsia="仿宋_GB2312"/>
          <w:b/>
          <w:bCs/>
          <w:color w:val="000000"/>
          <w:szCs w:val="21"/>
          <w:u w:val="single"/>
        </w:rPr>
      </w:pPr>
      <w:r>
        <w:rPr>
          <w:b/>
          <w:bCs/>
          <w:kern w:val="0"/>
          <w:sz w:val="24"/>
          <w:szCs w:val="24"/>
        </w:rPr>
        <w:t>项目名称：</w:t>
      </w:r>
      <w:r>
        <w:rPr>
          <w:rFonts w:hint="eastAsia"/>
          <w:b/>
          <w:bCs/>
          <w:kern w:val="0"/>
          <w:sz w:val="24"/>
          <w:szCs w:val="24"/>
          <w:u w:val="single"/>
          <w:lang w:val="en-US" w:eastAsia="zh-CN"/>
        </w:rPr>
        <w:t>2023届高三成人礼网络直播服务</w:t>
      </w:r>
      <w:r>
        <w:rPr>
          <w:rFonts w:hint="eastAsia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kern w:val="0"/>
          <w:sz w:val="24"/>
          <w:szCs w:val="24"/>
        </w:rPr>
        <w:t xml:space="preserve"> 项目编</w:t>
      </w: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号</w:t>
      </w:r>
      <w:r>
        <w:rPr>
          <w:rFonts w:hint="eastAsia"/>
          <w:b/>
          <w:bCs/>
          <w:kern w:val="0"/>
          <w:sz w:val="24"/>
          <w:szCs w:val="24"/>
          <w:u w:val="single"/>
          <w:lang w:eastAsia="zh-CN"/>
        </w:rPr>
        <w:t xml:space="preserve">XJ20230313-2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523"/>
        <w:gridCol w:w="2062"/>
        <w:gridCol w:w="1035"/>
        <w:gridCol w:w="166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序号</w:t>
            </w:r>
          </w:p>
        </w:tc>
        <w:tc>
          <w:tcPr>
            <w:tcW w:w="152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元/台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50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固定机位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3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50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移动机位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3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50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无人机机位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3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50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导播台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3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50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23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直播平台+直播推流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3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1平台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508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含图片直播直播间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793" w:type="dxa"/>
            <w:gridSpan w:val="5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人民币（大写）： </w:t>
            </w:r>
            <w:r>
              <w:rPr>
                <w:rStyle w:val="1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元， （  ¥：           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元）</w:t>
            </w:r>
          </w:p>
        </w:tc>
      </w:tr>
    </w:tbl>
    <w:p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pStyle w:val="2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2"/>
        <w:spacing w:line="300" w:lineRule="auto"/>
        <w:ind w:firstLine="420" w:firstLineChars="200"/>
        <w:jc w:val="both"/>
        <w:rPr>
          <w:rFonts w:hint="default"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p>
      <w:pPr>
        <w:pStyle w:val="2"/>
        <w:spacing w:line="300" w:lineRule="auto"/>
        <w:ind w:left="5250" w:firstLine="420" w:firstLineChars="200"/>
        <w:rPr>
          <w:rFonts w:hint="default" w:ascii="仿宋_GB2312" w:eastAsia="仿宋_GB2312"/>
          <w:color w:val="000000"/>
        </w:rPr>
      </w:pPr>
    </w:p>
    <w:p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>
      <w:pPr>
        <w:pStyle w:val="2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ascii="仿宋_GB2312" w:hAnsi="宋体" w:eastAsia="仿宋_GB2312"/>
          <w:b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 w:ascii="仿宋_GB2312" w:eastAsia="仿宋_GB2312"/>
          <w:u w:val="single"/>
          <w:lang w:val="en-US" w:eastAsia="zh-CN"/>
        </w:rPr>
        <w:t>2023届高三成人礼网络直播服务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 </w:t>
      </w:r>
      <w:r>
        <w:rPr>
          <w:rFonts w:hint="eastAsia" w:eastAsia="仿宋_GB2312"/>
          <w:u w:val="single"/>
          <w:lang w:eastAsia="zh-CN"/>
        </w:rPr>
        <w:t xml:space="preserve">XJ20230313-2 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hint="default"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>
      <w:pPr>
        <w:pStyle w:val="2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>
      <w:pPr>
        <w:pStyle w:val="2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  </w:t>
      </w:r>
    </w:p>
    <w:p>
      <w:pPr>
        <w:pStyle w:val="2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   年   月 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47F96"/>
    <w:multiLevelType w:val="multilevel"/>
    <w:tmpl w:val="4CF47F96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DE3Y2U2YTdlODY3ZWVlZGNjMjU3OWNmNzA1NTMifQ==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19127B6"/>
    <w:rsid w:val="04F27804"/>
    <w:rsid w:val="058645FB"/>
    <w:rsid w:val="0A5E4F52"/>
    <w:rsid w:val="0ADC53F9"/>
    <w:rsid w:val="10776169"/>
    <w:rsid w:val="14DD6852"/>
    <w:rsid w:val="15A20816"/>
    <w:rsid w:val="1D295A31"/>
    <w:rsid w:val="1DE209F5"/>
    <w:rsid w:val="23137077"/>
    <w:rsid w:val="23E05BDF"/>
    <w:rsid w:val="252217F3"/>
    <w:rsid w:val="2964780E"/>
    <w:rsid w:val="32F83869"/>
    <w:rsid w:val="35FD5A16"/>
    <w:rsid w:val="377E0FED"/>
    <w:rsid w:val="38B500FC"/>
    <w:rsid w:val="39C46EC5"/>
    <w:rsid w:val="40735BE8"/>
    <w:rsid w:val="40D3168E"/>
    <w:rsid w:val="42297A1D"/>
    <w:rsid w:val="45914105"/>
    <w:rsid w:val="4C820823"/>
    <w:rsid w:val="51D90EA9"/>
    <w:rsid w:val="5AC31D67"/>
    <w:rsid w:val="5C2C0286"/>
    <w:rsid w:val="5E51061F"/>
    <w:rsid w:val="5E960581"/>
    <w:rsid w:val="66ED0F5A"/>
    <w:rsid w:val="68D66149"/>
    <w:rsid w:val="6B983EED"/>
    <w:rsid w:val="79FD7150"/>
    <w:rsid w:val="7CCF0BB0"/>
    <w:rsid w:val="7D3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3">
    <w:name w:val="Body Text Indent 2"/>
    <w:basedOn w:val="1"/>
    <w:link w:val="15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纯文本 字符"/>
    <w:basedOn w:val="9"/>
    <w:link w:val="2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2 字符"/>
    <w:link w:val="3"/>
    <w:qFormat/>
    <w:uiPriority w:val="0"/>
    <w:rPr>
      <w:b/>
      <w:bCs/>
      <w:sz w:val="44"/>
      <w:szCs w:val="24"/>
    </w:rPr>
  </w:style>
  <w:style w:type="character" w:customStyle="1" w:styleId="16">
    <w:name w:val="正文文本缩进 2 Char1"/>
    <w:basedOn w:val="9"/>
    <w:semiHidden/>
    <w:qFormat/>
    <w:uiPriority w:val="99"/>
  </w:style>
  <w:style w:type="table" w:customStyle="1" w:styleId="17">
    <w:name w:val="网格型1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304</Words>
  <Characters>1735</Characters>
  <Lines>14</Lines>
  <Paragraphs>4</Paragraphs>
  <TotalTime>2</TotalTime>
  <ScaleCrop>false</ScaleCrop>
  <LinksUpToDate>false</LinksUpToDate>
  <CharactersWithSpaces>2035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  剡溪游子</cp:lastModifiedBy>
  <dcterms:modified xsi:type="dcterms:W3CDTF">2023-03-14T02:35:13Z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8BAAFF2546ED4999B0BFA58B452D2EAA</vt:lpwstr>
  </property>
</Properties>
</file>